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D72CA" w14:textId="77777777" w:rsidR="00801853" w:rsidRPr="00F1648B" w:rsidRDefault="00F31227" w:rsidP="00801853">
      <w:pPr>
        <w:jc w:val="center"/>
        <w:rPr>
          <w:b/>
          <w:sz w:val="24"/>
          <w:lang w:val="en-US"/>
        </w:rPr>
      </w:pPr>
      <w:r>
        <w:rPr>
          <w:b/>
          <w:sz w:val="40"/>
        </w:rPr>
        <w:t xml:space="preserve"> </w:t>
      </w:r>
      <w:r>
        <w:rPr>
          <w:b/>
          <w:sz w:val="40"/>
        </w:rPr>
        <w:tab/>
      </w:r>
    </w:p>
    <w:p w14:paraId="20497DD6" w14:textId="77777777" w:rsidR="00801853" w:rsidRDefault="00801853" w:rsidP="00801853">
      <w:pPr>
        <w:jc w:val="center"/>
        <w:rPr>
          <w:b/>
          <w:sz w:val="24"/>
        </w:rPr>
      </w:pPr>
      <w:r w:rsidRPr="0083705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36525" wp14:editId="033C2100">
                <wp:simplePos x="0" y="0"/>
                <wp:positionH relativeFrom="column">
                  <wp:posOffset>-556895</wp:posOffset>
                </wp:positionH>
                <wp:positionV relativeFrom="paragraph">
                  <wp:posOffset>58420</wp:posOffset>
                </wp:positionV>
                <wp:extent cx="933450" cy="800100"/>
                <wp:effectExtent l="0" t="0" r="19050" b="19050"/>
                <wp:wrapNone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756F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70BFD" wp14:editId="5AF3AF6B">
                                  <wp:extent cx="752475" cy="752475"/>
                                  <wp:effectExtent l="0" t="0" r="9525" b="9525"/>
                                  <wp:docPr id="3" name="Картина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F4F093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5BE1BA8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937D737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E485B5A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8E58DFE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98544AE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8A8A746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925D6AA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BA8EE01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ABF89AE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111D8F1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4BC4B6D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6A65F15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79A4ADF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537273A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FE8AA39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BD7117E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4C6DEDF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C60F186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E1E535B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C70B44E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AC203E8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01CA097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5499B5E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3DA4F2D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91C25BA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7E002C6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7D7343C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5FB8E27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E895C62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6AA2338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81612DA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1DE2A9D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3156E6D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83A1794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7A75A49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A3F9456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42A7DB7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D257A1E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1CACA48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BBF0FE2" w14:textId="77777777" w:rsidR="00801853" w:rsidRDefault="00801853" w:rsidP="008018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BD1483D" w14:textId="77777777" w:rsidR="00801853" w:rsidRDefault="00801853" w:rsidP="00801853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</w:p>
                          <w:p w14:paraId="46CD1ECE" w14:textId="77777777" w:rsidR="00801853" w:rsidRDefault="00801853" w:rsidP="00801853">
                            <w:pPr>
                              <w:pStyle w:val="1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   гр. ОМУРТАГ</w:t>
                            </w:r>
                          </w:p>
                          <w:p w14:paraId="4623AC16" w14:textId="77777777" w:rsidR="00801853" w:rsidRDefault="00801853" w:rsidP="00801853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л.»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Пирин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» 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12,тел.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0605/35-50, 36-38</w:t>
                            </w:r>
                          </w:p>
                          <w:p w14:paraId="618DAD5E" w14:textId="77777777" w:rsidR="00801853" w:rsidRDefault="00801853" w:rsidP="00801853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progimnazia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omurtag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abv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bg</w:t>
                            </w:r>
                            <w:proofErr w:type="spellEnd"/>
                          </w:p>
                          <w:p w14:paraId="1340E623" w14:textId="77777777" w:rsidR="00801853" w:rsidRDefault="00801853" w:rsidP="00801853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B36525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6" type="#_x0000_t202" style="position:absolute;left:0;text-align:left;margin-left:-43.85pt;margin-top:4.6pt;width:73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">
                <v:textbox>
                  <w:txbxContent>
                    <w:p w14:paraId="389B756F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D70BFD" wp14:editId="5AF3AF6B">
                            <wp:extent cx="752475" cy="752475"/>
                            <wp:effectExtent l="0" t="0" r="9525" b="9525"/>
                            <wp:docPr id="3" name="Картина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F4F093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55BE1BA8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7937D737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6E485B5A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68E58DFE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498544AE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18A8A746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1925D6AA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5BA8EE01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7ABF89AE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2111D8F1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44BC4B6D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06A65F15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379A4ADF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3537273A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1FE8AA39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3BD7117E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44C6DEDF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1C60F186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4E1E535B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7C70B44E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0AC203E8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501CA097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75499B5E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23DA4F2D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091C25BA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17E002C6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07D7343C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65FB8E27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7E895C62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76AA2338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781612DA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01DE2A9D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43156E6D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283A1794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57A75A49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4A3F9456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042A7DB7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6D257A1E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51CACA48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6BBF0FE2" w14:textId="77777777" w:rsidR="00801853" w:rsidRDefault="00801853" w:rsidP="00801853">
                      <w:pPr>
                        <w:rPr>
                          <w:sz w:val="32"/>
                        </w:rPr>
                      </w:pPr>
                    </w:p>
                    <w:p w14:paraId="1BD1483D" w14:textId="77777777" w:rsidR="00801853" w:rsidRDefault="00801853" w:rsidP="00801853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</w:p>
                    <w:p w14:paraId="46CD1ECE" w14:textId="77777777" w:rsidR="00801853" w:rsidRDefault="00801853" w:rsidP="00801853">
                      <w:pPr>
                        <w:pStyle w:val="1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ru-RU"/>
                        </w:rPr>
                        <w:t xml:space="preserve">    гр. ОМУРТАГ</w:t>
                      </w:r>
                    </w:p>
                    <w:p w14:paraId="4623AC16" w14:textId="77777777" w:rsidR="00801853" w:rsidRDefault="00801853" w:rsidP="00801853">
                      <w:pPr>
                        <w:pStyle w:val="1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л.»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Пирин</w:t>
                      </w:r>
                      <w:proofErr w:type="spellEnd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» №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12,тел.</w:t>
                      </w:r>
                      <w:proofErr w:type="gramEnd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0605/35-50, 36-38</w:t>
                      </w:r>
                    </w:p>
                    <w:p w14:paraId="618DAD5E" w14:textId="77777777" w:rsidR="00801853" w:rsidRDefault="00801853" w:rsidP="00801853">
                      <w:pPr>
                        <w:pStyle w:val="1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mail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progimnazia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_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omurtag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abv</w:t>
                      </w:r>
                      <w:proofErr w:type="spellEnd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bg</w:t>
                      </w:r>
                      <w:proofErr w:type="spellEnd"/>
                    </w:p>
                    <w:p w14:paraId="1340E623" w14:textId="77777777" w:rsidR="00801853" w:rsidRDefault="00801853" w:rsidP="00801853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6D3509" w14:textId="77777777" w:rsidR="00801853" w:rsidRPr="00837054" w:rsidRDefault="00801853" w:rsidP="00801853">
      <w:pPr>
        <w:jc w:val="center"/>
        <w:rPr>
          <w:b/>
          <w:sz w:val="24"/>
          <w:lang w:val="en-GB"/>
        </w:rPr>
      </w:pPr>
      <w:r>
        <w:rPr>
          <w:b/>
          <w:sz w:val="24"/>
        </w:rPr>
        <w:t xml:space="preserve">         </w:t>
      </w:r>
      <w:r w:rsidRPr="00837054">
        <w:rPr>
          <w:b/>
          <w:sz w:val="24"/>
        </w:rPr>
        <w:t>ОСНОВНО УЧИЛИЩЕ „ХРИСТО БОТЕВ” С.КАМБУРОВО, ОБЩ.ОМУРТАГ</w:t>
      </w:r>
    </w:p>
    <w:p w14:paraId="7E98803E" w14:textId="77777777" w:rsidR="00801853" w:rsidRPr="00837054" w:rsidRDefault="00801853" w:rsidP="00801853">
      <w:pPr>
        <w:jc w:val="center"/>
        <w:rPr>
          <w:sz w:val="24"/>
        </w:rPr>
      </w:pPr>
      <w:r w:rsidRPr="00837054">
        <w:rPr>
          <w:sz w:val="24"/>
        </w:rPr>
        <w:t>у</w:t>
      </w:r>
      <w:r w:rsidRPr="00837054">
        <w:rPr>
          <w:sz w:val="24"/>
          <w:lang w:val="ru-RU"/>
        </w:rPr>
        <w:t>л. «</w:t>
      </w:r>
      <w:proofErr w:type="spellStart"/>
      <w:r w:rsidRPr="00837054">
        <w:rPr>
          <w:sz w:val="24"/>
          <w:lang w:val="ru-RU"/>
        </w:rPr>
        <w:t>Палатица</w:t>
      </w:r>
      <w:proofErr w:type="spellEnd"/>
      <w:r w:rsidRPr="00837054">
        <w:rPr>
          <w:sz w:val="24"/>
          <w:lang w:val="ru-RU"/>
        </w:rPr>
        <w:t>» №</w:t>
      </w:r>
      <w:proofErr w:type="gramStart"/>
      <w:r w:rsidRPr="00837054">
        <w:rPr>
          <w:sz w:val="24"/>
          <w:lang w:val="ru-RU"/>
        </w:rPr>
        <w:t>3,тел</w:t>
      </w:r>
      <w:proofErr w:type="gramEnd"/>
      <w:r w:rsidRPr="00837054">
        <w:rPr>
          <w:sz w:val="24"/>
          <w:lang w:val="ru-RU"/>
        </w:rPr>
        <w:t>:0877611905,</w:t>
      </w:r>
      <w:r w:rsidRPr="00837054">
        <w:rPr>
          <w:sz w:val="24"/>
        </w:rPr>
        <w:t xml:space="preserve"> e</w:t>
      </w:r>
      <w:r w:rsidRPr="00837054">
        <w:rPr>
          <w:sz w:val="24"/>
          <w:lang w:val="ru-RU"/>
        </w:rPr>
        <w:t>-</w:t>
      </w:r>
      <w:proofErr w:type="spellStart"/>
      <w:r w:rsidRPr="00837054">
        <w:rPr>
          <w:sz w:val="24"/>
        </w:rPr>
        <w:t>mail</w:t>
      </w:r>
      <w:proofErr w:type="spellEnd"/>
      <w:r w:rsidRPr="00837054">
        <w:rPr>
          <w:sz w:val="24"/>
        </w:rPr>
        <w:t>:</w:t>
      </w:r>
      <w:r w:rsidRPr="00837054">
        <w:rPr>
          <w:sz w:val="24"/>
          <w:lang w:val="ru-RU"/>
        </w:rPr>
        <w:t xml:space="preserve"> </w:t>
      </w:r>
      <w:r>
        <w:rPr>
          <w:sz w:val="24"/>
          <w:lang w:val="en-US"/>
        </w:rPr>
        <w:t>info-2520105@edu.mon.bg</w:t>
      </w:r>
    </w:p>
    <w:p w14:paraId="227DD79A" w14:textId="3B7CD2E5" w:rsidR="006A1F60" w:rsidRDefault="00F31227" w:rsidP="00801853">
      <w:pPr>
        <w:tabs>
          <w:tab w:val="center" w:pos="4925"/>
        </w:tabs>
        <w:spacing w:after="229" w:line="259" w:lineRule="auto"/>
        <w:ind w:left="0" w:firstLine="0"/>
      </w:pPr>
      <w:r>
        <w:rPr>
          <w:b/>
          <w:sz w:val="40"/>
        </w:rPr>
        <w:t xml:space="preserve"> </w:t>
      </w:r>
    </w:p>
    <w:p w14:paraId="50C4E80A" w14:textId="77777777" w:rsidR="006A1F60" w:rsidRDefault="00F31227">
      <w:pPr>
        <w:spacing w:after="0" w:line="240" w:lineRule="auto"/>
        <w:ind w:left="0" w:firstLine="0"/>
        <w:jc w:val="center"/>
      </w:pPr>
      <w:r>
        <w:rPr>
          <w:b/>
          <w:sz w:val="40"/>
        </w:rPr>
        <w:t xml:space="preserve">Политика за изграждане на позитивен организационен климат </w:t>
      </w:r>
    </w:p>
    <w:p w14:paraId="2D06B135" w14:textId="54E20341" w:rsidR="006A1F60" w:rsidRDefault="00801853">
      <w:pPr>
        <w:spacing w:after="0" w:line="259" w:lineRule="auto"/>
        <w:ind w:left="93" w:firstLine="0"/>
        <w:jc w:val="center"/>
        <w:rPr>
          <w:b/>
          <w:sz w:val="40"/>
          <w:lang w:val="en-US"/>
        </w:rPr>
      </w:pPr>
      <w:r>
        <w:rPr>
          <w:b/>
          <w:sz w:val="40"/>
        </w:rPr>
        <w:t xml:space="preserve">В ОУ „ Христо Ботев“ село Камбурово </w:t>
      </w:r>
    </w:p>
    <w:p w14:paraId="05E6E5A4" w14:textId="6B68231D" w:rsidR="00BE485C" w:rsidRPr="00F31227" w:rsidRDefault="00BE485C">
      <w:pPr>
        <w:spacing w:after="0" w:line="259" w:lineRule="auto"/>
        <w:ind w:left="93" w:firstLine="0"/>
        <w:jc w:val="center"/>
      </w:pPr>
      <w:r>
        <w:rPr>
          <w:b/>
          <w:sz w:val="40"/>
        </w:rPr>
        <w:t xml:space="preserve">Учебната </w:t>
      </w:r>
      <w:r w:rsidR="00F31227">
        <w:rPr>
          <w:b/>
          <w:sz w:val="40"/>
          <w:lang w:val="en-US"/>
        </w:rPr>
        <w:t>202</w:t>
      </w:r>
      <w:r w:rsidR="00F31227">
        <w:rPr>
          <w:b/>
          <w:sz w:val="40"/>
        </w:rPr>
        <w:t>5</w:t>
      </w:r>
      <w:r w:rsidR="00F31227">
        <w:rPr>
          <w:b/>
          <w:sz w:val="40"/>
          <w:lang w:val="en-US"/>
        </w:rPr>
        <w:t>-202</w:t>
      </w:r>
      <w:r w:rsidR="00F31227">
        <w:rPr>
          <w:b/>
          <w:sz w:val="40"/>
        </w:rPr>
        <w:t>6</w:t>
      </w:r>
    </w:p>
    <w:p w14:paraId="614986EA" w14:textId="1EA49E21" w:rsidR="006A1F60" w:rsidRDefault="006A1F60">
      <w:pPr>
        <w:spacing w:after="0" w:line="259" w:lineRule="auto"/>
        <w:ind w:left="0" w:firstLine="0"/>
      </w:pPr>
    </w:p>
    <w:p w14:paraId="5CC9B59E" w14:textId="77777777" w:rsidR="006A1F60" w:rsidRDefault="00F31227" w:rsidP="00801853">
      <w:pPr>
        <w:ind w:right="7"/>
        <w:jc w:val="both"/>
      </w:pPr>
      <w:r>
        <w:rPr>
          <w:b/>
          <w:sz w:val="40"/>
        </w:rPr>
        <w:t xml:space="preserve">    </w:t>
      </w:r>
      <w:r>
        <w:t>Позитивният училищен  организационен  климат определя  учебната среда, отношенията между учениците, учителите и ръководството на училището, чувството за общност, поведението на учениците и учителите и сигурността. Той гарантира качеството на  образование в</w:t>
      </w:r>
      <w:r>
        <w:t xml:space="preserve"> училище. </w:t>
      </w:r>
    </w:p>
    <w:p w14:paraId="41495CD8" w14:textId="77777777" w:rsidR="006A1F60" w:rsidRDefault="00F31227">
      <w:pPr>
        <w:ind w:right="7"/>
      </w:pPr>
      <w:r>
        <w:t xml:space="preserve">     Елементи на организационния климат са: </w:t>
      </w:r>
    </w:p>
    <w:p w14:paraId="367B9A45" w14:textId="77777777" w:rsidR="006A1F60" w:rsidRDefault="00F31227">
      <w:pPr>
        <w:ind w:left="1502" w:right="7" w:hanging="36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Организационни структури на участниците в образователния процес в училище; </w:t>
      </w:r>
    </w:p>
    <w:p w14:paraId="3EDA0DB3" w14:textId="700C1184" w:rsidR="006A1F60" w:rsidRDefault="00F31227">
      <w:pPr>
        <w:numPr>
          <w:ilvl w:val="0"/>
          <w:numId w:val="1"/>
        </w:numPr>
        <w:ind w:right="7" w:hanging="360"/>
      </w:pPr>
      <w:r>
        <w:t>МО; ПУО</w:t>
      </w:r>
      <w:bookmarkStart w:id="0" w:name="_GoBack"/>
      <w:bookmarkEnd w:id="0"/>
    </w:p>
    <w:p w14:paraId="4E4C748D" w14:textId="77777777" w:rsidR="006A1F60" w:rsidRDefault="00F31227">
      <w:pPr>
        <w:numPr>
          <w:ilvl w:val="0"/>
          <w:numId w:val="1"/>
        </w:numPr>
        <w:ind w:right="7" w:hanging="360"/>
      </w:pPr>
      <w:r>
        <w:t xml:space="preserve">Комисии; </w:t>
      </w:r>
    </w:p>
    <w:p w14:paraId="66202DF8" w14:textId="77777777" w:rsidR="006A1F60" w:rsidRDefault="00F31227">
      <w:pPr>
        <w:numPr>
          <w:ilvl w:val="0"/>
          <w:numId w:val="1"/>
        </w:numPr>
        <w:ind w:right="7" w:hanging="360"/>
      </w:pPr>
      <w:r>
        <w:t xml:space="preserve">ПС; </w:t>
      </w:r>
    </w:p>
    <w:p w14:paraId="7B9080BF" w14:textId="7DA3C5AD" w:rsidR="006A1F60" w:rsidRDefault="00F31227">
      <w:pPr>
        <w:numPr>
          <w:ilvl w:val="0"/>
          <w:numId w:val="1"/>
        </w:numPr>
        <w:ind w:right="7" w:hanging="360"/>
      </w:pPr>
      <w:r>
        <w:t xml:space="preserve">Екип по проекти; </w:t>
      </w:r>
    </w:p>
    <w:p w14:paraId="71A810AD" w14:textId="77777777" w:rsidR="006A1F60" w:rsidRDefault="00F31227">
      <w:pPr>
        <w:numPr>
          <w:ilvl w:val="0"/>
          <w:numId w:val="1"/>
        </w:numPr>
        <w:ind w:right="7" w:hanging="360"/>
      </w:pPr>
      <w:r>
        <w:t xml:space="preserve">Паралелка – ученически съвет; </w:t>
      </w:r>
    </w:p>
    <w:p w14:paraId="5794AF43" w14:textId="77777777" w:rsidR="006A1F60" w:rsidRDefault="00F31227">
      <w:pPr>
        <w:numPr>
          <w:ilvl w:val="0"/>
          <w:numId w:val="1"/>
        </w:numPr>
        <w:ind w:right="7" w:hanging="360"/>
      </w:pPr>
      <w:r>
        <w:t xml:space="preserve">Ученически училищен съвет; </w:t>
      </w:r>
    </w:p>
    <w:p w14:paraId="74495911" w14:textId="77777777" w:rsidR="006A1F60" w:rsidRDefault="00F31227">
      <w:pPr>
        <w:numPr>
          <w:ilvl w:val="0"/>
          <w:numId w:val="2"/>
        </w:numPr>
        <w:ind w:right="7" w:hanging="360"/>
      </w:pPr>
      <w:r>
        <w:t xml:space="preserve">Ресурси за осъществяване на политиката; </w:t>
      </w:r>
    </w:p>
    <w:p w14:paraId="3CEAD996" w14:textId="77777777" w:rsidR="006A1F60" w:rsidRDefault="00F31227">
      <w:pPr>
        <w:numPr>
          <w:ilvl w:val="0"/>
          <w:numId w:val="2"/>
        </w:numPr>
        <w:ind w:right="7" w:hanging="360"/>
      </w:pPr>
      <w:r>
        <w:t xml:space="preserve">Взаимоотношения м/у участниците в образователния процес  в училище;  </w:t>
      </w:r>
    </w:p>
    <w:p w14:paraId="18AA2570" w14:textId="6978C41A" w:rsidR="006A1F60" w:rsidRDefault="00F31227">
      <w:pPr>
        <w:numPr>
          <w:ilvl w:val="0"/>
          <w:numId w:val="2"/>
        </w:numPr>
        <w:ind w:right="7" w:hanging="360"/>
      </w:pPr>
      <w:r>
        <w:t xml:space="preserve">Условия за </w:t>
      </w:r>
      <w:r w:rsidR="00801853">
        <w:t xml:space="preserve">обучение , възпитание и труд </w:t>
      </w:r>
      <w:r>
        <w:t xml:space="preserve">(материална среда); </w:t>
      </w:r>
    </w:p>
    <w:p w14:paraId="526AFA46" w14:textId="77777777" w:rsidR="006A1F60" w:rsidRDefault="00F31227">
      <w:pPr>
        <w:spacing w:after="24" w:line="259" w:lineRule="auto"/>
        <w:ind w:left="1142" w:firstLine="0"/>
      </w:pPr>
      <w:r>
        <w:t xml:space="preserve"> </w:t>
      </w:r>
    </w:p>
    <w:p w14:paraId="6D103F4C" w14:textId="77777777" w:rsidR="006A1F60" w:rsidRDefault="00F31227">
      <w:pPr>
        <w:spacing w:after="0" w:line="259" w:lineRule="auto"/>
        <w:ind w:left="-5"/>
      </w:pPr>
      <w:r>
        <w:rPr>
          <w:i/>
        </w:rPr>
        <w:t xml:space="preserve">      </w:t>
      </w:r>
      <w:r>
        <w:rPr>
          <w:b/>
          <w:i/>
          <w:sz w:val="32"/>
        </w:rPr>
        <w:t xml:space="preserve">Цели: </w:t>
      </w:r>
    </w:p>
    <w:p w14:paraId="235927B8" w14:textId="77777777" w:rsidR="006A1F60" w:rsidRDefault="00F31227">
      <w:pPr>
        <w:numPr>
          <w:ilvl w:val="0"/>
          <w:numId w:val="3"/>
        </w:numPr>
        <w:ind w:right="7" w:hanging="360"/>
      </w:pPr>
      <w:r>
        <w:t xml:space="preserve">Ориентираност към интереса и към мотивацията на ученика, към възрастовите и към социалните промени в живота му. </w:t>
      </w:r>
    </w:p>
    <w:p w14:paraId="2E5580E8" w14:textId="77777777" w:rsidR="006A1F60" w:rsidRDefault="00F31227">
      <w:pPr>
        <w:numPr>
          <w:ilvl w:val="0"/>
          <w:numId w:val="3"/>
        </w:numPr>
        <w:ind w:right="7" w:hanging="360"/>
      </w:pPr>
      <w:r>
        <w:t xml:space="preserve">Равен достъп и приобщаване на всеки ученик. </w:t>
      </w:r>
    </w:p>
    <w:p w14:paraId="213F0D90" w14:textId="77777777" w:rsidR="006A1F60" w:rsidRDefault="00F31227">
      <w:pPr>
        <w:numPr>
          <w:ilvl w:val="0"/>
          <w:numId w:val="3"/>
        </w:numPr>
        <w:ind w:right="7" w:hanging="360"/>
      </w:pPr>
      <w:r>
        <w:t xml:space="preserve">Равнопоставеност и недопускане на дискриминация. </w:t>
      </w:r>
    </w:p>
    <w:p w14:paraId="0AF81985" w14:textId="77777777" w:rsidR="006A1F60" w:rsidRDefault="00F31227">
      <w:pPr>
        <w:numPr>
          <w:ilvl w:val="0"/>
          <w:numId w:val="3"/>
        </w:numPr>
        <w:ind w:right="7" w:hanging="360"/>
      </w:pPr>
      <w:r>
        <w:t xml:space="preserve">Съхраняване на етнокултурното многообразие. </w:t>
      </w:r>
    </w:p>
    <w:p w14:paraId="6AF7AC60" w14:textId="77777777" w:rsidR="006A1F60" w:rsidRDefault="00F31227">
      <w:pPr>
        <w:numPr>
          <w:ilvl w:val="0"/>
          <w:numId w:val="3"/>
        </w:numPr>
        <w:ind w:right="7" w:hanging="360"/>
      </w:pPr>
      <w:r>
        <w:t>Ино</w:t>
      </w:r>
      <w:r>
        <w:t xml:space="preserve">вативност в педагогическите практики. </w:t>
      </w:r>
    </w:p>
    <w:p w14:paraId="3A9CCD65" w14:textId="77777777" w:rsidR="006A1F60" w:rsidRDefault="00F31227">
      <w:pPr>
        <w:numPr>
          <w:ilvl w:val="0"/>
          <w:numId w:val="3"/>
        </w:numPr>
        <w:ind w:right="7" w:hanging="360"/>
      </w:pPr>
      <w:r>
        <w:t xml:space="preserve">Качество на образованието. </w:t>
      </w:r>
    </w:p>
    <w:p w14:paraId="2C807289" w14:textId="77777777" w:rsidR="006A1F60" w:rsidRDefault="00F31227">
      <w:pPr>
        <w:numPr>
          <w:ilvl w:val="0"/>
          <w:numId w:val="3"/>
        </w:numPr>
        <w:ind w:right="7" w:hanging="360"/>
      </w:pPr>
      <w:r>
        <w:t xml:space="preserve">Системност, аналитичност, прозрачност и предвидимост на образователните политики. </w:t>
      </w:r>
    </w:p>
    <w:p w14:paraId="56B6B940" w14:textId="5907FB13" w:rsidR="006A1F60" w:rsidRDefault="00F31227">
      <w:pPr>
        <w:numPr>
          <w:ilvl w:val="0"/>
          <w:numId w:val="3"/>
        </w:numPr>
        <w:ind w:right="7" w:hanging="360"/>
      </w:pPr>
      <w:r>
        <w:t>Диалогичност с общината, неправителствените организации, социалните институции, гражданите и другите заинт</w:t>
      </w:r>
      <w:r>
        <w:t xml:space="preserve">ересовани страни. </w:t>
      </w:r>
    </w:p>
    <w:p w14:paraId="3AEDB107" w14:textId="77777777" w:rsidR="006A1F60" w:rsidRDefault="00F31227">
      <w:pPr>
        <w:numPr>
          <w:ilvl w:val="0"/>
          <w:numId w:val="3"/>
        </w:numPr>
        <w:ind w:right="7" w:hanging="360"/>
      </w:pPr>
      <w:r>
        <w:t xml:space="preserve">Развитие на социалния диалог „семейство – училище”. </w:t>
      </w:r>
    </w:p>
    <w:p w14:paraId="4BAD3F25" w14:textId="30DB8FE4" w:rsidR="006A1F60" w:rsidRDefault="00F31227">
      <w:pPr>
        <w:numPr>
          <w:ilvl w:val="0"/>
          <w:numId w:val="3"/>
        </w:numPr>
        <w:ind w:right="7" w:hanging="360"/>
      </w:pPr>
      <w:r>
        <w:lastRenderedPageBreak/>
        <w:t>Синхрон на действията на различните училищни структури – МО, У</w:t>
      </w:r>
      <w:r w:rsidR="00801853">
        <w:t xml:space="preserve">чилищни </w:t>
      </w:r>
      <w:r>
        <w:t>комисии, ПС, Уч</w:t>
      </w:r>
      <w:r w:rsidR="00801853">
        <w:t xml:space="preserve">илищен </w:t>
      </w:r>
      <w:r>
        <w:t xml:space="preserve">ученически съвет. </w:t>
      </w:r>
    </w:p>
    <w:p w14:paraId="505C53F8" w14:textId="13F5FBD7" w:rsidR="006A1F60" w:rsidRDefault="00F31227">
      <w:pPr>
        <w:numPr>
          <w:ilvl w:val="0"/>
          <w:numId w:val="3"/>
        </w:numPr>
        <w:ind w:right="7" w:hanging="360"/>
      </w:pPr>
      <w:r>
        <w:t>Добро взаимодействие с Общ</w:t>
      </w:r>
      <w:r w:rsidR="00801853">
        <w:t xml:space="preserve">ествен </w:t>
      </w:r>
      <w:r>
        <w:t xml:space="preserve">съвет. </w:t>
      </w:r>
    </w:p>
    <w:p w14:paraId="010E2FA8" w14:textId="77777777" w:rsidR="006A1F60" w:rsidRDefault="00F31227">
      <w:pPr>
        <w:numPr>
          <w:ilvl w:val="0"/>
          <w:numId w:val="3"/>
        </w:numPr>
        <w:ind w:right="7" w:hanging="360"/>
      </w:pPr>
      <w:r>
        <w:t>Ефективна комуникация между всич</w:t>
      </w:r>
      <w:r>
        <w:t xml:space="preserve">ки участници в образователния процес. </w:t>
      </w:r>
    </w:p>
    <w:p w14:paraId="1846FC5A" w14:textId="77777777" w:rsidR="006A1F60" w:rsidRDefault="00F31227">
      <w:pPr>
        <w:spacing w:after="18" w:line="259" w:lineRule="auto"/>
        <w:ind w:left="782" w:firstLine="0"/>
      </w:pPr>
      <w:r>
        <w:t xml:space="preserve">     </w:t>
      </w:r>
    </w:p>
    <w:p w14:paraId="764BC4A3" w14:textId="77777777" w:rsidR="006A1F60" w:rsidRDefault="00F31227">
      <w:pPr>
        <w:spacing w:after="0" w:line="259" w:lineRule="auto"/>
        <w:ind w:left="-5"/>
      </w:pPr>
      <w:r>
        <w:t xml:space="preserve">   </w:t>
      </w:r>
      <w:r>
        <w:rPr>
          <w:b/>
          <w:i/>
          <w:sz w:val="32"/>
        </w:rPr>
        <w:t xml:space="preserve">Задачи и дейности: </w:t>
      </w:r>
    </w:p>
    <w:p w14:paraId="53C3928B" w14:textId="77777777" w:rsidR="006A1F60" w:rsidRDefault="00F31227">
      <w:pPr>
        <w:spacing w:after="0" w:line="259" w:lineRule="auto"/>
        <w:ind w:left="0" w:firstLine="0"/>
      </w:pPr>
      <w:r>
        <w:rPr>
          <w:b/>
          <w:i/>
          <w:sz w:val="32"/>
        </w:rPr>
        <w:t xml:space="preserve"> </w:t>
      </w:r>
    </w:p>
    <w:p w14:paraId="10D9C154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Изграждане на работещи  вътрешноучилищни  структури. </w:t>
      </w:r>
    </w:p>
    <w:p w14:paraId="0CDA7D66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Планиране на дейности и мероприятия, мотивиращи участието на широк кръг от участници. </w:t>
      </w:r>
    </w:p>
    <w:p w14:paraId="35096947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Възлагане на  изпълними задачи, според интересите. </w:t>
      </w:r>
    </w:p>
    <w:p w14:paraId="45189D9D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Приспособяване на очакванията спрямо възможностите им; </w:t>
      </w:r>
    </w:p>
    <w:p w14:paraId="5C635B30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Развиване на компетентностите, усъвършенстване на уменията на участниците в образователния процес. </w:t>
      </w:r>
    </w:p>
    <w:p w14:paraId="6AAE2164" w14:textId="77777777" w:rsidR="006A1F60" w:rsidRDefault="00F31227">
      <w:pPr>
        <w:numPr>
          <w:ilvl w:val="0"/>
          <w:numId w:val="4"/>
        </w:numPr>
        <w:ind w:right="7" w:hanging="432"/>
      </w:pPr>
      <w:r>
        <w:t>Стимулиране на интелектуално, емоционално и физи</w:t>
      </w:r>
      <w:r>
        <w:t xml:space="preserve">ческо развитие на всеки ученик </w:t>
      </w:r>
    </w:p>
    <w:p w14:paraId="3543FB2E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Целенасочена работа с изявени ученици в съответствие с потребностите, способностите и интересите им. </w:t>
      </w:r>
    </w:p>
    <w:p w14:paraId="0C07E53D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Провеждане на учебен процес, водещ към по-добри резултати на НВО. </w:t>
      </w:r>
    </w:p>
    <w:p w14:paraId="25F1FA40" w14:textId="77777777" w:rsidR="006A1F60" w:rsidRDefault="00F31227">
      <w:pPr>
        <w:numPr>
          <w:ilvl w:val="0"/>
          <w:numId w:val="4"/>
        </w:numPr>
        <w:ind w:right="7" w:hanging="432"/>
      </w:pPr>
      <w:r>
        <w:t>Успешна реализация на учениците след завършване на осно</w:t>
      </w:r>
      <w:r>
        <w:t xml:space="preserve">вното им образование. </w:t>
      </w:r>
    </w:p>
    <w:p w14:paraId="4F1A3FB7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Работа по проекти, съобразно индивидуалните интереси и потребности на учениците. </w:t>
      </w:r>
    </w:p>
    <w:p w14:paraId="3D0B40D9" w14:textId="77777777" w:rsidR="006A1F60" w:rsidRDefault="00F31227">
      <w:pPr>
        <w:numPr>
          <w:ilvl w:val="0"/>
          <w:numId w:val="4"/>
        </w:numPr>
        <w:ind w:right="7" w:hanging="432"/>
      </w:pPr>
      <w:r>
        <w:t>Обогатяване на  нагледните материали за обучение и прилагане  адекватен педагогически подход като важни условия за пълноценното развитие на учениците с</w:t>
      </w:r>
      <w:r>
        <w:t xml:space="preserve"> обучителни трудности. </w:t>
      </w:r>
    </w:p>
    <w:p w14:paraId="73C397DA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Разработване на Етичен кодекс на училищната общност, ПДУ – правила. </w:t>
      </w:r>
    </w:p>
    <w:p w14:paraId="31A569ED" w14:textId="77777777" w:rsidR="006A1F60" w:rsidRDefault="00F31227">
      <w:pPr>
        <w:numPr>
          <w:ilvl w:val="0"/>
          <w:numId w:val="4"/>
        </w:numPr>
        <w:ind w:right="7" w:hanging="432"/>
      </w:pPr>
      <w:r>
        <w:t xml:space="preserve">Провеждане на тематични родителски срещи и съвместни мероприятия с родителите. </w:t>
      </w:r>
    </w:p>
    <w:p w14:paraId="31DD79F2" w14:textId="77777777" w:rsidR="006A1F60" w:rsidRDefault="00F31227">
      <w:pPr>
        <w:spacing w:after="60" w:line="259" w:lineRule="auto"/>
        <w:ind w:left="0" w:firstLine="0"/>
      </w:pPr>
      <w:r>
        <w:rPr>
          <w:sz w:val="24"/>
        </w:rPr>
        <w:t xml:space="preserve"> </w:t>
      </w:r>
    </w:p>
    <w:p w14:paraId="189C1262" w14:textId="77777777" w:rsidR="006A1F60" w:rsidRDefault="00F31227">
      <w:pPr>
        <w:spacing w:after="0" w:line="259" w:lineRule="auto"/>
        <w:ind w:left="716"/>
      </w:pPr>
      <w:r>
        <w:rPr>
          <w:b/>
          <w:i/>
          <w:sz w:val="32"/>
        </w:rPr>
        <w:t xml:space="preserve">Очаквани резултати: </w:t>
      </w:r>
    </w:p>
    <w:p w14:paraId="3679E86F" w14:textId="77777777" w:rsidR="006A1F60" w:rsidRDefault="00F31227">
      <w:pPr>
        <w:numPr>
          <w:ilvl w:val="1"/>
          <w:numId w:val="4"/>
        </w:numPr>
        <w:ind w:right="7" w:hanging="360"/>
      </w:pPr>
      <w:r>
        <w:t xml:space="preserve">Спазване на етичните норми в общуването между участниците в </w:t>
      </w:r>
      <w:r>
        <w:t xml:space="preserve">образователния процес. </w:t>
      </w:r>
    </w:p>
    <w:p w14:paraId="7DD6B1F4" w14:textId="77777777" w:rsidR="006A1F60" w:rsidRDefault="00F31227">
      <w:pPr>
        <w:numPr>
          <w:ilvl w:val="1"/>
          <w:numId w:val="4"/>
        </w:numPr>
        <w:ind w:right="7" w:hanging="360"/>
      </w:pPr>
      <w:r>
        <w:t xml:space="preserve">Включване на родителите като партньори в процеса. </w:t>
      </w:r>
    </w:p>
    <w:p w14:paraId="3075D05B" w14:textId="77777777" w:rsidR="006A1F60" w:rsidRDefault="00F31227">
      <w:pPr>
        <w:numPr>
          <w:ilvl w:val="1"/>
          <w:numId w:val="4"/>
        </w:numPr>
        <w:ind w:right="7" w:hanging="360"/>
      </w:pPr>
      <w:r>
        <w:t xml:space="preserve">Избиране на подходящи техники за интервенция и поощрение, които да съдействат за самооценката. </w:t>
      </w:r>
    </w:p>
    <w:p w14:paraId="32C7107F" w14:textId="77777777" w:rsidR="006A1F60" w:rsidRDefault="00F31227">
      <w:pPr>
        <w:numPr>
          <w:ilvl w:val="1"/>
          <w:numId w:val="4"/>
        </w:numPr>
        <w:ind w:right="7" w:hanging="360"/>
      </w:pPr>
      <w:r>
        <w:t>Използване на „дисциплината чрез сътрудничество” като практическа, позитивна и иноват</w:t>
      </w:r>
      <w:r>
        <w:t xml:space="preserve">ивна програма за справяне с някои негативни прояви на учениците.  </w:t>
      </w:r>
    </w:p>
    <w:p w14:paraId="177DD8F6" w14:textId="2BE10966" w:rsidR="00AF07C8" w:rsidRDefault="00AF07C8">
      <w:pPr>
        <w:spacing w:after="0" w:line="259" w:lineRule="auto"/>
        <w:ind w:left="0" w:firstLine="0"/>
      </w:pPr>
      <w:r>
        <w:t>Изготвили:</w:t>
      </w:r>
    </w:p>
    <w:p w14:paraId="6E6CBD82" w14:textId="5F358B43" w:rsidR="00AF07C8" w:rsidRDefault="00AF07C8">
      <w:pPr>
        <w:spacing w:after="0" w:line="259" w:lineRule="auto"/>
        <w:ind w:left="0" w:firstLine="0"/>
      </w:pPr>
      <w:r>
        <w:t>Комисия в състав:</w:t>
      </w:r>
    </w:p>
    <w:p w14:paraId="58836F40" w14:textId="00A603C4" w:rsidR="00AF07C8" w:rsidRDefault="00AF07C8">
      <w:pPr>
        <w:spacing w:after="0" w:line="259" w:lineRule="auto"/>
        <w:ind w:left="0" w:firstLine="0"/>
      </w:pPr>
      <w:r>
        <w:t>Радина Петкова, на длъжност старши учител ЦДО</w:t>
      </w:r>
    </w:p>
    <w:p w14:paraId="620FA0C3" w14:textId="43CF374D" w:rsidR="00AF07C8" w:rsidRDefault="00F31227">
      <w:pPr>
        <w:spacing w:after="0" w:line="259" w:lineRule="auto"/>
        <w:ind w:left="0" w:firstLine="0"/>
      </w:pPr>
      <w:r>
        <w:t>Симеон Симеонов</w:t>
      </w:r>
      <w:r w:rsidR="00AF07C8">
        <w:t xml:space="preserve"> , на длъжност старши учител </w:t>
      </w:r>
    </w:p>
    <w:p w14:paraId="7F46AA40" w14:textId="1B3DC1F6" w:rsidR="00AF07C8" w:rsidRDefault="00F31227">
      <w:pPr>
        <w:spacing w:after="0" w:line="259" w:lineRule="auto"/>
        <w:ind w:left="0" w:firstLine="0"/>
      </w:pPr>
      <w:r>
        <w:lastRenderedPageBreak/>
        <w:t xml:space="preserve">Василка Драганова </w:t>
      </w:r>
      <w:r w:rsidR="00AF07C8">
        <w:t xml:space="preserve"> на длъжност </w:t>
      </w:r>
      <w:r>
        <w:t xml:space="preserve"> старши </w:t>
      </w:r>
      <w:r w:rsidR="00AF07C8">
        <w:t>учител</w:t>
      </w:r>
    </w:p>
    <w:p w14:paraId="084602E7" w14:textId="77777777" w:rsidR="00AF07C8" w:rsidRDefault="00AF07C8">
      <w:pPr>
        <w:spacing w:after="0" w:line="259" w:lineRule="auto"/>
        <w:ind w:left="0" w:firstLine="0"/>
      </w:pPr>
    </w:p>
    <w:p w14:paraId="08EEC230" w14:textId="2B46CBAA" w:rsidR="006A1F60" w:rsidRDefault="006A1F60" w:rsidP="00F31227">
      <w:pPr>
        <w:spacing w:after="0" w:line="259" w:lineRule="auto"/>
        <w:ind w:left="0" w:firstLine="0"/>
      </w:pPr>
    </w:p>
    <w:sectPr w:rsidR="006A1F60">
      <w:pgSz w:w="11900" w:h="16840"/>
      <w:pgMar w:top="362" w:right="378" w:bottom="123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030EE"/>
    <w:multiLevelType w:val="hybridMultilevel"/>
    <w:tmpl w:val="B726AD0C"/>
    <w:lvl w:ilvl="0" w:tplc="392EE784">
      <w:start w:val="1"/>
      <w:numFmt w:val="bullet"/>
      <w:lvlText w:val="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820A4">
      <w:start w:val="1"/>
      <w:numFmt w:val="bullet"/>
      <w:lvlText w:val="o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EA5AFE">
      <w:start w:val="1"/>
      <w:numFmt w:val="bullet"/>
      <w:lvlText w:val="▪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0B702">
      <w:start w:val="1"/>
      <w:numFmt w:val="bullet"/>
      <w:lvlText w:val="•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6D14A">
      <w:start w:val="1"/>
      <w:numFmt w:val="bullet"/>
      <w:lvlText w:val="o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9074DC">
      <w:start w:val="1"/>
      <w:numFmt w:val="bullet"/>
      <w:lvlText w:val="▪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84798">
      <w:start w:val="1"/>
      <w:numFmt w:val="bullet"/>
      <w:lvlText w:val="•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5E3CB6">
      <w:start w:val="1"/>
      <w:numFmt w:val="bullet"/>
      <w:lvlText w:val="o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E693FE">
      <w:start w:val="1"/>
      <w:numFmt w:val="bullet"/>
      <w:lvlText w:val="▪"/>
      <w:lvlJc w:val="left"/>
      <w:pPr>
        <w:ind w:left="7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8A37A77"/>
    <w:multiLevelType w:val="hybridMultilevel"/>
    <w:tmpl w:val="FF982044"/>
    <w:lvl w:ilvl="0" w:tplc="1132F4C0">
      <w:start w:val="1"/>
      <w:numFmt w:val="bullet"/>
      <w:lvlText w:val="-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A6C914">
      <w:start w:val="1"/>
      <w:numFmt w:val="bullet"/>
      <w:lvlText w:val="o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D8932E">
      <w:start w:val="1"/>
      <w:numFmt w:val="bullet"/>
      <w:lvlText w:val="▪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2C1154">
      <w:start w:val="1"/>
      <w:numFmt w:val="bullet"/>
      <w:lvlText w:val="•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CCBB0">
      <w:start w:val="1"/>
      <w:numFmt w:val="bullet"/>
      <w:lvlText w:val="o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5A6340">
      <w:start w:val="1"/>
      <w:numFmt w:val="bullet"/>
      <w:lvlText w:val="▪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467F0">
      <w:start w:val="1"/>
      <w:numFmt w:val="bullet"/>
      <w:lvlText w:val="•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8AB1A6">
      <w:start w:val="1"/>
      <w:numFmt w:val="bullet"/>
      <w:lvlText w:val="o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27CEC">
      <w:start w:val="1"/>
      <w:numFmt w:val="bullet"/>
      <w:lvlText w:val="▪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6C420D"/>
    <w:multiLevelType w:val="hybridMultilevel"/>
    <w:tmpl w:val="40E87978"/>
    <w:lvl w:ilvl="0" w:tplc="8EA86B34">
      <w:start w:val="1"/>
      <w:numFmt w:val="decimal"/>
      <w:lvlText w:val="%1.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F20C1E">
      <w:start w:val="1"/>
      <w:numFmt w:val="bullet"/>
      <w:lvlText w:val="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94BF0C">
      <w:start w:val="1"/>
      <w:numFmt w:val="bullet"/>
      <w:lvlText w:val="▪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027110">
      <w:start w:val="1"/>
      <w:numFmt w:val="bullet"/>
      <w:lvlText w:val="•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3E9BDA">
      <w:start w:val="1"/>
      <w:numFmt w:val="bullet"/>
      <w:lvlText w:val="o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74B0D0">
      <w:start w:val="1"/>
      <w:numFmt w:val="bullet"/>
      <w:lvlText w:val="▪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926514">
      <w:start w:val="1"/>
      <w:numFmt w:val="bullet"/>
      <w:lvlText w:val="•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3A27EE">
      <w:start w:val="1"/>
      <w:numFmt w:val="bullet"/>
      <w:lvlText w:val="o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FE34BA">
      <w:start w:val="1"/>
      <w:numFmt w:val="bullet"/>
      <w:lvlText w:val="▪"/>
      <w:lvlJc w:val="left"/>
      <w:pPr>
        <w:ind w:left="6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EE2588"/>
    <w:multiLevelType w:val="hybridMultilevel"/>
    <w:tmpl w:val="334A1EFA"/>
    <w:lvl w:ilvl="0" w:tplc="B6BAAEAA">
      <w:start w:val="1"/>
      <w:numFmt w:val="decimal"/>
      <w:lvlText w:val="%1.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26A170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A252C2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427E32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1A9796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E2A22E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7E28E2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892E8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F011EE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60"/>
    <w:rsid w:val="003F19F4"/>
    <w:rsid w:val="006A1F60"/>
    <w:rsid w:val="00801853"/>
    <w:rsid w:val="00AF07C8"/>
    <w:rsid w:val="00BE485C"/>
    <w:rsid w:val="00C11364"/>
    <w:rsid w:val="00F3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87CD"/>
  <w15:docId w15:val="{3D6100EE-6248-4BB4-A2CF-1234D659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rsid w:val="0080185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Здравка Динчева</dc:creator>
  <cp:keywords/>
  <cp:lastModifiedBy>Acer</cp:lastModifiedBy>
  <cp:revision>4</cp:revision>
  <dcterms:created xsi:type="dcterms:W3CDTF">2024-06-29T11:32:00Z</dcterms:created>
  <dcterms:modified xsi:type="dcterms:W3CDTF">2025-07-16T14:05:00Z</dcterms:modified>
</cp:coreProperties>
</file>